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92D" w:rsidRDefault="007B092D" w:rsidP="007B092D">
      <w:pPr>
        <w:spacing w:after="0" w:line="240" w:lineRule="auto"/>
        <w:ind w:left="-99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C2E6D">
        <w:rPr>
          <w:rFonts w:ascii="Times New Roman" w:hAnsi="Times New Roman"/>
          <w:b/>
          <w:sz w:val="28"/>
          <w:szCs w:val="28"/>
          <w:u w:val="single"/>
        </w:rPr>
        <w:t>Пресс-релиз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B092D" w:rsidRDefault="007B092D" w:rsidP="007B092D">
      <w:pPr>
        <w:spacing w:after="0" w:line="240" w:lineRule="auto"/>
        <w:ind w:left="-99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</w:t>
      </w:r>
      <w:r w:rsidRPr="00753DD1">
        <w:rPr>
          <w:rFonts w:ascii="Times New Roman" w:hAnsi="Times New Roman"/>
          <w:b/>
          <w:sz w:val="28"/>
          <w:szCs w:val="28"/>
          <w:u w:val="single"/>
        </w:rPr>
        <w:t>ень профилактики меланомы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B092D" w:rsidRPr="00753DD1" w:rsidRDefault="007B092D" w:rsidP="007B092D">
      <w:pPr>
        <w:spacing w:after="0" w:line="240" w:lineRule="auto"/>
        <w:ind w:left="-99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(18 мая 2020 года)</w:t>
      </w:r>
    </w:p>
    <w:p w:rsidR="007B092D" w:rsidRDefault="007B092D" w:rsidP="007B092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E5C4F">
        <w:rPr>
          <w:noProof/>
        </w:rPr>
        <w:drawing>
          <wp:anchor distT="0" distB="0" distL="114300" distR="114300" simplePos="0" relativeHeight="251659264" behindDoc="1" locked="0" layoutInCell="1" allowOverlap="1" wp14:anchorId="2F6847A6" wp14:editId="4E9175DC">
            <wp:simplePos x="0" y="0"/>
            <wp:positionH relativeFrom="column">
              <wp:posOffset>-60960</wp:posOffset>
            </wp:positionH>
            <wp:positionV relativeFrom="page">
              <wp:posOffset>1475740</wp:posOffset>
            </wp:positionV>
            <wp:extent cx="2267585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412" y="21451"/>
                <wp:lineTo x="21412" y="0"/>
                <wp:lineTo x="0" y="0"/>
              </wp:wrapPolygon>
            </wp:wrapTight>
            <wp:docPr id="1" name="Рисунок 1" descr="784096_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84096_10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</w:p>
    <w:p w:rsidR="007B092D" w:rsidRDefault="007B092D" w:rsidP="007B092D">
      <w:pPr>
        <w:pStyle w:val="a3"/>
        <w:shd w:val="clear" w:color="auto" w:fill="FFFFFF"/>
        <w:spacing w:before="0" w:beforeAutospacing="0" w:after="0" w:afterAutospacing="0"/>
        <w:ind w:left="-426" w:firstLine="708"/>
        <w:jc w:val="both"/>
        <w:rPr>
          <w:color w:val="000000"/>
          <w:sz w:val="28"/>
          <w:szCs w:val="28"/>
        </w:rPr>
      </w:pPr>
      <w:r w:rsidRPr="00EC2E6D">
        <w:rPr>
          <w:bCs/>
          <w:iCs/>
          <w:color w:val="000000"/>
          <w:sz w:val="28"/>
          <w:szCs w:val="28"/>
        </w:rPr>
        <w:t xml:space="preserve">Меланома – это разновидность рака кожи, при которой происходит поражение </w:t>
      </w:r>
      <w:proofErr w:type="spellStart"/>
      <w:r w:rsidRPr="00EC2E6D">
        <w:rPr>
          <w:bCs/>
          <w:iCs/>
          <w:color w:val="000000"/>
          <w:sz w:val="28"/>
          <w:szCs w:val="28"/>
        </w:rPr>
        <w:t>меланоцитов</w:t>
      </w:r>
      <w:proofErr w:type="spellEnd"/>
      <w:r w:rsidRPr="00EC2E6D">
        <w:rPr>
          <w:bCs/>
          <w:iCs/>
          <w:color w:val="000000"/>
          <w:sz w:val="28"/>
          <w:szCs w:val="28"/>
        </w:rPr>
        <w:t xml:space="preserve"> - пигментных клеток, расположенных в коже человека. </w:t>
      </w:r>
      <w:r w:rsidRPr="001B60BB">
        <w:rPr>
          <w:color w:val="000000"/>
          <w:sz w:val="28"/>
          <w:szCs w:val="28"/>
        </w:rPr>
        <w:t xml:space="preserve">В подавляющем большинстве случаев (свыше 70%) меланома развивается на месте врожденных или приобретенных пигментных образований – </w:t>
      </w:r>
      <w:proofErr w:type="spellStart"/>
      <w:r w:rsidRPr="001B60BB">
        <w:rPr>
          <w:color w:val="000000"/>
          <w:sz w:val="28"/>
          <w:szCs w:val="28"/>
        </w:rPr>
        <w:t>невусов</w:t>
      </w:r>
      <w:proofErr w:type="spellEnd"/>
      <w:r w:rsidRPr="001B60BB">
        <w:rPr>
          <w:color w:val="000000"/>
          <w:sz w:val="28"/>
          <w:szCs w:val="28"/>
        </w:rPr>
        <w:t xml:space="preserve"> (родимые пятна, родинки) и только у 28-30% - на неизменной коже. </w:t>
      </w:r>
    </w:p>
    <w:p w:rsidR="007B092D" w:rsidRDefault="007B092D" w:rsidP="007B092D">
      <w:pPr>
        <w:pStyle w:val="a3"/>
        <w:shd w:val="clear" w:color="auto" w:fill="FFFFFF"/>
        <w:spacing w:before="0" w:beforeAutospacing="0" w:after="0" w:afterAutospacing="0"/>
        <w:ind w:left="-426"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C25093">
        <w:rPr>
          <w:color w:val="000000"/>
          <w:sz w:val="28"/>
          <w:szCs w:val="28"/>
        </w:rPr>
        <w:t>Основная цель проведения дня профилактики меланомы– привлечь внимание общественности, медицинских работников к проявлениям и ранней диагностике онкологических заболеваний кожи.</w:t>
      </w:r>
      <w:r w:rsidRPr="004E5C4F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7B092D" w:rsidRPr="009C132E" w:rsidRDefault="007B092D" w:rsidP="007B092D">
      <w:pPr>
        <w:pStyle w:val="a3"/>
        <w:shd w:val="clear" w:color="auto" w:fill="FFFFFF"/>
        <w:spacing w:before="0" w:beforeAutospacing="0" w:after="0" w:afterAutospacing="0"/>
        <w:ind w:left="-426" w:firstLine="708"/>
        <w:jc w:val="both"/>
        <w:rPr>
          <w:color w:val="000000"/>
          <w:sz w:val="28"/>
          <w:szCs w:val="28"/>
        </w:rPr>
      </w:pPr>
      <w:r w:rsidRPr="00C25093">
        <w:rPr>
          <w:color w:val="000000"/>
          <w:sz w:val="28"/>
          <w:szCs w:val="28"/>
        </w:rPr>
        <w:t xml:space="preserve">Небольшие дозы </w:t>
      </w:r>
      <w:r>
        <w:rPr>
          <w:color w:val="000000"/>
          <w:sz w:val="28"/>
          <w:szCs w:val="28"/>
        </w:rPr>
        <w:t xml:space="preserve">ультрафиолетового излучения (УФ) </w:t>
      </w:r>
      <w:r w:rsidRPr="00C25093">
        <w:rPr>
          <w:color w:val="000000"/>
          <w:sz w:val="28"/>
          <w:szCs w:val="28"/>
        </w:rPr>
        <w:t>жизненно необходимы для выработки в организме человека витамина D. Однако чрезмерное воздействие УФ-лучей может привести к острым и хроническим последствиям для здоровья кожи, глаз и иммунной системы.</w:t>
      </w:r>
      <w:r>
        <w:rPr>
          <w:color w:val="000000"/>
          <w:sz w:val="28"/>
          <w:szCs w:val="28"/>
        </w:rPr>
        <w:t xml:space="preserve"> </w:t>
      </w:r>
      <w:r w:rsidRPr="009C132E">
        <w:rPr>
          <w:color w:val="000000"/>
          <w:sz w:val="28"/>
          <w:szCs w:val="28"/>
        </w:rPr>
        <w:t>Кожа привыкает вырабатывать определенное количество меланина для защиты от слишком агрессивных ультрафиолетовых лучей. После долгих холодов, когда все тело защищено одеждой и открыты только руки и лицо, с наступлением солнечных дней мы оказываемся в области интенсивных излучений.</w:t>
      </w:r>
    </w:p>
    <w:p w:rsidR="007B092D" w:rsidRPr="00551706" w:rsidRDefault="007B092D" w:rsidP="007B092D">
      <w:pPr>
        <w:pStyle w:val="a3"/>
        <w:shd w:val="clear" w:color="auto" w:fill="FFFFFF"/>
        <w:spacing w:before="0" w:beforeAutospacing="0" w:after="0" w:afterAutospacing="0"/>
        <w:ind w:left="-426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51706">
        <w:rPr>
          <w:color w:val="000000"/>
          <w:sz w:val="28"/>
          <w:szCs w:val="28"/>
          <w:shd w:val="clear" w:color="auto" w:fill="FFFFFF"/>
        </w:rPr>
        <w:t xml:space="preserve">В большинстве случаев </w:t>
      </w:r>
      <w:r>
        <w:rPr>
          <w:color w:val="000000"/>
          <w:sz w:val="28"/>
          <w:szCs w:val="28"/>
          <w:shd w:val="clear" w:color="auto" w:fill="FFFFFF"/>
        </w:rPr>
        <w:t xml:space="preserve">меланомой </w:t>
      </w:r>
      <w:r w:rsidRPr="00551706">
        <w:rPr>
          <w:color w:val="000000"/>
          <w:sz w:val="28"/>
          <w:szCs w:val="28"/>
          <w:shd w:val="clear" w:color="auto" w:fill="FFFFFF"/>
        </w:rPr>
        <w:t>заболевают лица среднего возраста (40-45 лет), однако в последнее время всё чаще заболевание встречается у людей молодого возраста (от 20 до 30 лет). Женщины болеют меланомой в 2 раза чаще мужчин. Люди со светлой кожей и волосами, голубыми и серыми глазами более подвержены данному типу рака кожи.</w:t>
      </w:r>
    </w:p>
    <w:p w:rsidR="007B092D" w:rsidRPr="00D31D48" w:rsidRDefault="007B092D" w:rsidP="007B092D">
      <w:pPr>
        <w:pStyle w:val="a3"/>
        <w:shd w:val="clear" w:color="auto" w:fill="FFFFFF"/>
        <w:spacing w:before="0" w:beforeAutospacing="0" w:after="0" w:afterAutospacing="0"/>
        <w:ind w:left="-426" w:firstLine="708"/>
        <w:jc w:val="both"/>
        <w:rPr>
          <w:color w:val="000000"/>
          <w:sz w:val="28"/>
          <w:szCs w:val="28"/>
        </w:rPr>
      </w:pPr>
    </w:p>
    <w:p w:rsidR="007B092D" w:rsidRPr="00D31D48" w:rsidRDefault="007B092D" w:rsidP="007B092D">
      <w:pPr>
        <w:pStyle w:val="a3"/>
        <w:shd w:val="clear" w:color="auto" w:fill="FFFFFF"/>
        <w:spacing w:before="0" w:beforeAutospacing="0" w:after="0" w:afterAutospacing="0"/>
        <w:ind w:left="-426" w:hanging="141"/>
        <w:jc w:val="both"/>
        <w:rPr>
          <w:color w:val="000000"/>
          <w:sz w:val="28"/>
          <w:szCs w:val="28"/>
        </w:rPr>
      </w:pPr>
      <w:r w:rsidRPr="00D31D4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>
        <w:rPr>
          <w:b/>
          <w:bCs/>
          <w:i/>
          <w:iCs/>
          <w:color w:val="000000"/>
          <w:sz w:val="28"/>
          <w:szCs w:val="28"/>
        </w:rPr>
        <w:t xml:space="preserve">   </w:t>
      </w:r>
      <w:r w:rsidRPr="00D31D48">
        <w:rPr>
          <w:b/>
          <w:bCs/>
          <w:i/>
          <w:iCs/>
          <w:color w:val="000000"/>
          <w:sz w:val="28"/>
          <w:szCs w:val="28"/>
        </w:rPr>
        <w:t xml:space="preserve">Меры </w:t>
      </w:r>
      <w:r>
        <w:rPr>
          <w:b/>
          <w:bCs/>
          <w:i/>
          <w:iCs/>
          <w:color w:val="000000"/>
          <w:sz w:val="28"/>
          <w:szCs w:val="28"/>
        </w:rPr>
        <w:t>профилактики:</w:t>
      </w:r>
    </w:p>
    <w:p w:rsidR="007B092D" w:rsidRPr="00D31D48" w:rsidRDefault="007B092D" w:rsidP="007B092D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1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огранич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ивайте</w:t>
      </w:r>
      <w:r w:rsidRPr="00D31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врем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D31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нахождения на открытом воздухе под воздействием солнечных лучей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особенно </w:t>
      </w:r>
      <w:r w:rsidRPr="00D31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часов утра до 17 часов</w:t>
      </w:r>
      <w:r w:rsidRPr="00D31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когда</w:t>
      </w:r>
      <w:r w:rsidRPr="00D31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действие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ультрафиолета</w:t>
      </w:r>
      <w:r w:rsidRPr="00D31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наиболее выражено;</w:t>
      </w:r>
    </w:p>
    <w:p w:rsidR="007B092D" w:rsidRPr="00876507" w:rsidRDefault="007B092D" w:rsidP="007B092D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765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защищайте кожу с помощью одежды, головных уборов и ношени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8765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солнцезащитных очков;</w:t>
      </w:r>
    </w:p>
    <w:p w:rsidR="007B092D" w:rsidRPr="009C132E" w:rsidRDefault="007B092D" w:rsidP="007B092D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D31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спольз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уйте</w:t>
      </w:r>
      <w:r w:rsidRPr="00D31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защитны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D31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(фактор</w:t>
      </w:r>
      <w:r w:rsidRPr="00D31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защиты не менее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50 единиц в солнечные дни</w:t>
      </w:r>
      <w:r w:rsidRPr="00D31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менее 15 единиц в </w:t>
      </w:r>
      <w:r w:rsidRPr="00D31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облачные дни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9C13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Солнцезащитные крема нужно наносить на открытые участки кожи за 20-30 минут до выхода из дома, обработку кожи нужно повторять каждые 2 часа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открытом солнце и каждый раз после купания</w:t>
      </w:r>
      <w:r w:rsidRPr="009C13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7B092D" w:rsidRDefault="007B092D" w:rsidP="007B092D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избегайте посещений солярия, где уровень ультрафиолетового излучения выше солнечного более чем в 20 раз;</w:t>
      </w:r>
    </w:p>
    <w:p w:rsidR="007B092D" w:rsidRPr="00D31D48" w:rsidRDefault="007B092D" w:rsidP="007B092D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травмируйте кожу: мойтесь мягкой губкой, не выщипывайте волосы из родинок, избегайте ношения тесного белья.</w:t>
      </w:r>
    </w:p>
    <w:p w:rsidR="007B092D" w:rsidRDefault="007B092D" w:rsidP="007B0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B092D" w:rsidRPr="00D31D48" w:rsidRDefault="007B092D" w:rsidP="007B092D">
      <w:pPr>
        <w:shd w:val="clear" w:color="auto" w:fill="FFFFFF"/>
        <w:spacing w:after="0" w:line="240" w:lineRule="auto"/>
        <w:ind w:hanging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</w:t>
      </w:r>
      <w:r w:rsidRPr="00D31D4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Признак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Pr="00D31D4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, которые помог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ут</w:t>
      </w:r>
      <w:r w:rsidRPr="00D31D4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отличить обычную родинку от меланомы:</w:t>
      </w:r>
    </w:p>
    <w:p w:rsidR="007B092D" w:rsidRPr="00D31D48" w:rsidRDefault="007B092D" w:rsidP="007B092D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D31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асимметрия (одна половинка родинки не соответствует другой);</w:t>
      </w:r>
    </w:p>
    <w:p w:rsidR="007B092D" w:rsidRPr="00D31D48" w:rsidRDefault="007B092D" w:rsidP="007B092D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D31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неровные, нечеткие, зазубренные границы;</w:t>
      </w:r>
    </w:p>
    <w:p w:rsidR="007B092D" w:rsidRPr="00D31D48" w:rsidRDefault="007B092D" w:rsidP="007B092D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D31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цвет родинок неодинаков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ый, имеет разнообразные оттенки (</w:t>
      </w:r>
      <w:r w:rsidRPr="00D31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D31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лтовато-коричневый, черный, иногда с участками красного, голубого и белого цвета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D31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B092D" w:rsidRPr="00D31D48" w:rsidRDefault="007B092D" w:rsidP="007B092D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D31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диаметр родинки обычно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</w:t>
      </w:r>
      <w:r w:rsidRPr="00D31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превышает 6 миллиметров, выявляются меланомы размером от 3 миллиметров;</w:t>
      </w:r>
    </w:p>
    <w:p w:rsidR="007B092D" w:rsidRPr="00D31D48" w:rsidRDefault="007B092D" w:rsidP="007B092D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D31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приподнятость новообразования над окружающей кожей;</w:t>
      </w:r>
    </w:p>
    <w:p w:rsidR="007B092D" w:rsidRDefault="007B092D" w:rsidP="007B092D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D31D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изменение размеров, формы или цвета родинок, а также появление новых образований на коже.</w:t>
      </w:r>
    </w:p>
    <w:p w:rsidR="007B092D" w:rsidRPr="00EC2E6D" w:rsidRDefault="007B092D" w:rsidP="007B092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EC2E6D">
        <w:rPr>
          <w:rFonts w:ascii="Times New Roman" w:hAnsi="Times New Roman"/>
          <w:bCs/>
          <w:sz w:val="28"/>
          <w:szCs w:val="28"/>
        </w:rPr>
        <w:t xml:space="preserve">Очень важно диагностировать меланому на ранних стадиях, когда она лучше поддается лечению. Для этого нужно ежемесячно проводить </w:t>
      </w:r>
      <w:proofErr w:type="spellStart"/>
      <w:r w:rsidRPr="00EC2E6D">
        <w:rPr>
          <w:rFonts w:ascii="Times New Roman" w:hAnsi="Times New Roman"/>
          <w:bCs/>
          <w:sz w:val="28"/>
          <w:szCs w:val="28"/>
        </w:rPr>
        <w:t>самообследование</w:t>
      </w:r>
      <w:proofErr w:type="spellEnd"/>
      <w:r w:rsidRPr="00EC2E6D">
        <w:rPr>
          <w:rFonts w:ascii="Times New Roman" w:hAnsi="Times New Roman"/>
          <w:bCs/>
          <w:sz w:val="28"/>
          <w:szCs w:val="28"/>
        </w:rPr>
        <w:t xml:space="preserve"> – осматривать кожу при хорошем освещении. Нужно осматривать все области тела, включая ладони подошвы, волосистую часть головы, уши, </w:t>
      </w:r>
      <w:proofErr w:type="spellStart"/>
      <w:r w:rsidRPr="00EC2E6D">
        <w:rPr>
          <w:rFonts w:ascii="Times New Roman" w:hAnsi="Times New Roman"/>
          <w:bCs/>
          <w:sz w:val="28"/>
          <w:szCs w:val="28"/>
        </w:rPr>
        <w:t>подногтевые</w:t>
      </w:r>
      <w:proofErr w:type="spellEnd"/>
      <w:r w:rsidRPr="00EC2E6D">
        <w:rPr>
          <w:rFonts w:ascii="Times New Roman" w:hAnsi="Times New Roman"/>
          <w:bCs/>
          <w:sz w:val="28"/>
          <w:szCs w:val="28"/>
        </w:rPr>
        <w:t xml:space="preserve"> зоны. Появление новых пятен на коже, изменение их размера, формы, ощущения (зуд, болезненность) или цвета являются поводом для проведения обследования.</w:t>
      </w:r>
    </w:p>
    <w:p w:rsidR="007B092D" w:rsidRDefault="007B092D" w:rsidP="007B092D">
      <w:pPr>
        <w:pStyle w:val="a4"/>
        <w:ind w:firstLine="708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446A7A" w:rsidRPr="007B092D" w:rsidRDefault="00446A7A" w:rsidP="007B092D">
      <w:pPr>
        <w:jc w:val="both"/>
        <w:rPr>
          <w:rFonts w:ascii="Times New Roman" w:hAnsi="Times New Roman"/>
          <w:sz w:val="28"/>
          <w:szCs w:val="28"/>
        </w:rPr>
      </w:pPr>
    </w:p>
    <w:sectPr w:rsidR="00446A7A" w:rsidRPr="007B0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D90E5F"/>
    <w:multiLevelType w:val="multilevel"/>
    <w:tmpl w:val="ED86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2D"/>
    <w:rsid w:val="00446A7A"/>
    <w:rsid w:val="007B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3AEE1-02B6-4157-A73C-34D544D4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9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0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qFormat/>
    <w:rsid w:val="007B09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2764</Characters>
  <Application>Microsoft Office Word</Application>
  <DocSecurity>0</DocSecurity>
  <Lines>23</Lines>
  <Paragraphs>6</Paragraphs>
  <ScaleCrop>false</ScaleCrop>
  <Company>фыва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2020-05-14T05:53:00Z</dcterms:created>
  <dcterms:modified xsi:type="dcterms:W3CDTF">2020-05-14T05:58:00Z</dcterms:modified>
</cp:coreProperties>
</file>