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7948D2">
        <w:rPr>
          <w:rFonts w:ascii="Times New Roman" w:hAnsi="Times New Roman"/>
          <w:b/>
          <w:caps/>
          <w:sz w:val="30"/>
          <w:szCs w:val="30"/>
          <w:u w:val="single"/>
        </w:rPr>
        <w:t>«Искусство (отечественная и мировая художественная культура)»</w:t>
      </w:r>
    </w:p>
    <w:p w:rsidR="00911259" w:rsidRPr="007948D2" w:rsidRDefault="00911259" w:rsidP="00911259">
      <w:pPr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</w:rPr>
      </w:pPr>
    </w:p>
    <w:p w:rsidR="00911259" w:rsidRPr="007948D2" w:rsidRDefault="00911259" w:rsidP="00911259">
      <w:pPr>
        <w:tabs>
          <w:tab w:val="left" w:pos="211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Основной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целью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задачами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художественно-эстетического образования в учреждениях общего среднего образования являются: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развитие ценностной и нравственно-этической сфер личности учащегося;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формирование знаний о многообразии явлений художественной культуры;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формирование умений и навыков восприятия и оценки художественных произведений;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развитие эмоционально-образного мышления, творческих способностей учащихся;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формирование художественного вкуса и потребности в общении с произведениями искусства; 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приобщение к художественно-творческой деятельности по интерпретации и созданию художественных произведений.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учебному году учебный предмет «Искусство (отечественная и мировая художественная культура)» изучается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классах.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Содержание учебного предмета «Искусство (отечественная и мировая художественная культура)» основывается на системе знаний, усвоенных учащимися на учебных занятиях по учебным предметам «Изобразительное искусство», «Музыка» и обеспечивает возможность продолжения изучения художественной культуры на следующих уровнях образования.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lastRenderedPageBreak/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класы. – Мінск: Нацыянальны інстытут адукацыі, 2017.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Искусство (отечественная и мировая художественная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2017.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9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iCs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iCs/>
          <w:sz w:val="30"/>
          <w:szCs w:val="30"/>
          <w:lang w:eastAsia="ru-RU"/>
        </w:rPr>
        <w:t xml:space="preserve"> классов</w:t>
      </w:r>
      <w:r w:rsidRPr="007948D2">
        <w:rPr>
          <w:rFonts w:ascii="Times New Roman" w:hAnsi="Times New Roman"/>
          <w:b/>
          <w:i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разработана в контексте компетентностного подхода.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разработана на основе принципа образно-тематической дифференциации. В центре внимания учащихся – основные смысло-содержательные аспекты искусства. В программе для изучения отечественной и мировой художественной культуры выделены разделы «Человек в искусстве», «Мир природы в искусстве», «В мире сказок», «Семья в искусстве», «Мир детства в искусстве», «Образ матери в искусстве» и др.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продолжает содержательные линии, заложенные в учебной программе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класса. В VI классе выделены для изучения отечественной и мировой художественной культуры разделы «Искусство об искусстве», «Диалоги в искусстве», «Мифология в искусстве», «Праздник в жизни людей», «Театр видимый и невидимый», «Кино – десятая муза», «Искусство «на кончиках пальцев». Акцент сделан на синтетических видах искусства.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В учебные программы для </w:t>
      </w:r>
      <w:r w:rsidRPr="007948D2">
        <w:rPr>
          <w:rFonts w:ascii="Times New Roman" w:hAnsi="Times New Roman"/>
          <w:b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b/>
          <w:sz w:val="30"/>
          <w:szCs w:val="30"/>
        </w:rPr>
        <w:t>-</w:t>
      </w:r>
      <w:r w:rsidRPr="007948D2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b/>
          <w:sz w:val="30"/>
          <w:szCs w:val="30"/>
        </w:rPr>
        <w:t xml:space="preserve"> классов</w:t>
      </w:r>
      <w:r w:rsidRPr="007948D2">
        <w:rPr>
          <w:rFonts w:ascii="Times New Roman" w:hAnsi="Times New Roman"/>
          <w:b/>
          <w:sz w:val="30"/>
          <w:szCs w:val="30"/>
          <w:lang w:val="be-BY"/>
        </w:rPr>
        <w:t xml:space="preserve"> по учебному предмету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«Искусство (отечественная и мировая художественная культура)»</w:t>
      </w:r>
      <w:r w:rsidRPr="007948D2">
        <w:rPr>
          <w:rFonts w:ascii="Times New Roman" w:hAnsi="Times New Roman"/>
          <w:b/>
          <w:sz w:val="30"/>
          <w:szCs w:val="30"/>
          <w:lang w:val="be-BY"/>
        </w:rPr>
        <w:t xml:space="preserve"> в 2017/2018 учебному году внесены следующие изменения: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 пояснительные записки включен список основных компетенций учащихся, раскрыто их содержание и особенности формирования;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скорректирован теоретический и художественно-иллюстративный материал в соответствии с принципом образно-тематической дифференциации; направленностью темы; возрастными особенностями учащихся;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уточнены и конкретизированы виды деятельности учащихся на основании результатов апробации учебных программ в течение первых лет изучения предмета.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>разработана на основе историко-хронологического подхода. В программе предлагаются разделы, направленные на изучение художественной культуры Древнего мира и Античности: «В поисках красоты: искусство первобытных времен», «Искусство, застывшее на тысячелетия: Древний Египет», «Искусство сквозь тысячи лет: Древний Восток», «Атланты и кариатиды: искусство Древней Греции», «Искусство Древнего Рима: послание в будущее».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К каждой теме предлагаются списки художественных произведений, дифференцированных по видам искусства. В зависимости от методических и технических возможностей учитель может самостоятельно вносить изменения в список произведений, устанавливая последовательность и количество рассматриваемых произведений искусства на учебных занятиях.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С целью усиления социально-прикладной стороны учебного предмета «Искусство (отечественная и мировая художественная культура)» в содержание учебной программы включена рубрика «Виды деятельности». Практические виды деятельности распределены по темам и также дифференцированы по видам искусства. Предлагаемые виды деятельности имеют рекомендательный характер. 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Предусмотренные учебной программой обобщающие уроки могут проводиться с применением игровых технологий (викторина, конкурс, экскурсия и др.), в форме презентации и защиты индивидуальных и групповых проектов. 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</w:p>
    <w:p w:rsidR="00911259" w:rsidRDefault="00BA4C9C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1" w:history="1"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911259"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 xml:space="preserve">В 2017/2018 учебном году в образовательном процессе будет использоваться учебное пособие «Искусство (отечественная и мировая художественная культура). 7 класс». До поступления учебного пособия в учреждения общего среднего образования рекомендуется использовать материалы из данного учебного пособия, размещенные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3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Учебные пособия по учебному предмету </w:t>
      </w:r>
      <w:r w:rsidRPr="007948D2">
        <w:rPr>
          <w:rFonts w:ascii="Times New Roman" w:hAnsi="Times New Roman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для </w:t>
      </w:r>
      <w:r w:rsidRPr="007948D2">
        <w:rPr>
          <w:rFonts w:ascii="Times New Roman" w:hAnsi="Times New Roman"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 xml:space="preserve"> классов включают электронное приложение на компакт-диске.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Рубрики учебного пособия «Это интересно», «Вопросы и задания», «Творческая мастерская» направлены на повышение интереса учащихся к содержанию предмета, понимание роли искусства в жизни современного человека, активизацию учебно-познавательной деятельности учащихся. В учебное пособие для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 xml:space="preserve"> класса дополнительно включена рубрика «Словарик».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Электронное приложение содержит дополнительные страницы, способствующие расширению и углублению знаний и умений учащихся, а также художественно-иллюстративный материал, к которому учащиеся могут обращаться самостоятельно в процессе освоения основного и дополнительного текста.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»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15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» в 2017/2018 учебном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7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На учебных занятиях по учебному предмету «Искусство (отечественная и мировая художественная культура)» можно использовать литературные источники, а также научно-популярные издания, в которых имеется материал по отдельным вопросам. Возможно использование медиаисточников, научно-популярной и публицистической литературы.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lastRenderedPageBreak/>
        <w:t xml:space="preserve">Актуальную информацию </w:t>
      </w:r>
      <w:r w:rsidRPr="007948D2">
        <w:rPr>
          <w:rStyle w:val="ae"/>
          <w:rFonts w:ascii="Times New Roman" w:hAnsi="Times New Roman"/>
          <w:sz w:val="30"/>
          <w:szCs w:val="30"/>
        </w:rPr>
        <w:t xml:space="preserve">можно найти </w:t>
      </w:r>
      <w:r w:rsidRPr="007948D2">
        <w:rPr>
          <w:rFonts w:ascii="Times New Roman" w:hAnsi="Times New Roman"/>
          <w:sz w:val="30"/>
          <w:szCs w:val="30"/>
        </w:rPr>
        <w:t xml:space="preserve">на Национальном образовательном портале: </w:t>
      </w:r>
      <w:hyperlink r:id="rId19" w:tgtFrame="_blank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http://e-asveta.adu.by</w:t>
        </w:r>
      </w:hyperlink>
      <w:r w:rsidRPr="00F74931">
        <w:rPr>
          <w:rStyle w:val="a3"/>
          <w:i/>
          <w:iCs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</w:t>
      </w:r>
      <w:r>
        <w:rPr>
          <w:rFonts w:ascii="Times New Roman" w:hAnsi="Times New Roman"/>
          <w:sz w:val="30"/>
          <w:szCs w:val="30"/>
          <w:lang w:eastAsia="ru-RU"/>
        </w:rPr>
        <w:t xml:space="preserve">учебном году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>Х–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XI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классах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возможно изучение отечественной и мировой художественной культуры на факультативных занятиях «Человек в мире художественной культуры»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Программы факультативных занятий размещены на </w:t>
      </w:r>
      <w:r>
        <w:rPr>
          <w:rFonts w:ascii="Times New Roman" w:hAnsi="Times New Roman"/>
          <w:sz w:val="30"/>
          <w:szCs w:val="30"/>
          <w:lang w:eastAsia="ru-RU"/>
        </w:rPr>
        <w:t xml:space="preserve">национальном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образовательном портале: </w:t>
      </w:r>
      <w:hyperlink r:id="rId20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1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Содержание учебной программы факультативных занятий изложено в соответствии с историко-хронологическим принципом, включает сведения по истории художественной культуры, список художественных произведений в контексте изучаемой эпохи, исторического периода.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</w:rPr>
        <w:t>Обращаем внимание</w:t>
      </w:r>
      <w:r w:rsidRPr="007948D2">
        <w:rPr>
          <w:rFonts w:ascii="Times New Roman" w:hAnsi="Times New Roman"/>
          <w:sz w:val="30"/>
          <w:szCs w:val="30"/>
        </w:rPr>
        <w:t xml:space="preserve">, что с 2016/2017 учебного года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по учебному предмету «Искусство (отечественная и мировая художественная культура)» </w:t>
      </w:r>
      <w:r w:rsidRPr="007948D2">
        <w:rPr>
          <w:rFonts w:ascii="Times New Roman" w:hAnsi="Times New Roman"/>
          <w:b/>
          <w:sz w:val="30"/>
          <w:szCs w:val="30"/>
          <w:lang w:val="be-BY" w:eastAsia="ru-RU"/>
        </w:rPr>
        <w:t xml:space="preserve">домашние задания для учащихся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не предусмотрены.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Основной учебный материал должен быть усвоен на уроке.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Аттестация учащихся </w:t>
      </w:r>
      <w:r w:rsidRPr="007948D2">
        <w:rPr>
          <w:rFonts w:ascii="Times New Roman" w:hAnsi="Times New Roman"/>
          <w:b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b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 классов осуществляется без выставления отметок в баллах</w:t>
      </w:r>
      <w:r w:rsidRPr="007948D2">
        <w:rPr>
          <w:rFonts w:ascii="Times New Roman" w:hAnsi="Times New Roman"/>
          <w:b/>
          <w:sz w:val="30"/>
          <w:szCs w:val="30"/>
        </w:rPr>
        <w:t xml:space="preserve">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Оценка результатов учебной деятельности учащихся по отечественной и мировой художественной культуре в V-VII классах осуществляется по итогам изученного материала с выставлением учащимся отметки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«зачтено» / «не зачтено» (1 раз в четверть).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Конкретный урок для проведения зачета и порядок его проведения определяет педагогический работник, преподающий данный учебный предмет. Критериальной основой проведения зачета должна стать ориентация на художественно-практическую деятельность учащихся. Вид художественно-практической деятельности, материал и техника выполнения определяются педагогическим работником.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Проведение зачета фиксируется записью в классном журнале. При отсутствии учащегося на уроке, на котором проводился зачет, учитель проводит контроль усвоения данным учащимся учебного материала в иные сроки, при этом выставив отметку данному учащемуся в журнал в день сдачи зачета</w:t>
      </w:r>
      <w:r>
        <w:rPr>
          <w:rFonts w:ascii="Times New Roman" w:hAnsi="Times New Roman"/>
          <w:sz w:val="30"/>
          <w:szCs w:val="30"/>
          <w:lang w:eastAsia="ru-RU"/>
        </w:rPr>
        <w:t xml:space="preserve"> этим учащимся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  <w:lang w:eastAsia="ru-RU"/>
        </w:rPr>
        <w:t>В дневник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выполнения. Например: 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>Красота в искусстве</w:t>
      </w:r>
      <w:r w:rsidRPr="007948D2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 и жизни 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 xml:space="preserve">(акварель).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В журнал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следует записывать тему урока в соответствии с темой, заявленной в учебной программе.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7948D2">
        <w:rPr>
          <w:rFonts w:ascii="Times New Roman" w:eastAsia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t xml:space="preserve">«Интегративность, синтез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lastRenderedPageBreak/>
        <w:t xml:space="preserve">искусств и межпредметные связи </w:t>
      </w:r>
      <w:r w:rsidRPr="007948D2">
        <w:rPr>
          <w:rFonts w:ascii="Times New Roman" w:hAnsi="Times New Roman"/>
          <w:i/>
          <w:sz w:val="30"/>
          <w:szCs w:val="30"/>
        </w:rPr>
        <w:t xml:space="preserve">как способ реализации компетентностного подхода в процессе преподавания </w:t>
      </w:r>
      <w:r w:rsidRPr="007948D2">
        <w:rPr>
          <w:rFonts w:ascii="Times New Roman" w:eastAsia="Times New Roman" w:hAnsi="Times New Roman"/>
          <w:i/>
          <w:sz w:val="30"/>
          <w:szCs w:val="30"/>
        </w:rPr>
        <w:t>учебного предмета «Искусство (</w:t>
      </w:r>
      <w:r w:rsidRPr="007948D2">
        <w:rPr>
          <w:rFonts w:ascii="Times New Roman" w:eastAsia="Times New Roman" w:hAnsi="Times New Roman"/>
          <w:i/>
          <w:sz w:val="30"/>
          <w:szCs w:val="30"/>
          <w:lang w:eastAsia="ru-RU"/>
        </w:rPr>
        <w:t>отечественная и мировая художественная культура)».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7948D2">
        <w:rPr>
          <w:rFonts w:ascii="Times New Roman" w:eastAsia="Times New Roman" w:hAnsi="Times New Roman"/>
          <w:b/>
          <w:sz w:val="30"/>
          <w:szCs w:val="30"/>
        </w:rPr>
        <w:t xml:space="preserve">На августовских предметных секциях </w:t>
      </w:r>
      <w:r w:rsidRPr="007948D2">
        <w:rPr>
          <w:rFonts w:ascii="Times New Roman" w:eastAsia="Times New Roman" w:hAnsi="Times New Roman"/>
          <w:b/>
          <w:bCs/>
          <w:sz w:val="30"/>
          <w:szCs w:val="30"/>
        </w:rPr>
        <w:t xml:space="preserve">учителей </w:t>
      </w:r>
      <w:r w:rsidRPr="007948D2">
        <w:rPr>
          <w:rFonts w:ascii="Times New Roman" w:eastAsia="Times New Roman" w:hAnsi="Times New Roman"/>
          <w:b/>
          <w:sz w:val="30"/>
          <w:szCs w:val="30"/>
          <w:lang w:eastAsia="ru-RU"/>
        </w:rPr>
        <w:t>отечественной и мировой художественной культуры</w:t>
      </w:r>
      <w:r w:rsidRPr="007948D2">
        <w:rPr>
          <w:rFonts w:ascii="Times New Roman" w:eastAsia="Times New Roman" w:hAnsi="Times New Roman"/>
          <w:b/>
          <w:sz w:val="30"/>
          <w:szCs w:val="30"/>
        </w:rPr>
        <w:t xml:space="preserve"> рекомендуется обсудить следующие вопросы: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реализация принципов компетентностного подхода в образовательном процессе по учебному предмету «</w:t>
      </w:r>
      <w:r w:rsidRPr="007948D2">
        <w:rPr>
          <w:rFonts w:ascii="Times New Roman" w:hAnsi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7948D2">
        <w:rPr>
          <w:rFonts w:ascii="Times New Roman" w:eastAsia="Times New Roman" w:hAnsi="Times New Roman"/>
          <w:sz w:val="30"/>
          <w:szCs w:val="30"/>
        </w:rPr>
        <w:t>»;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особенности обновленных учебных программ по учебному предмету «Искусство (отечественная и мировая художественная культура)»;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система работы учителя отечественной и мировой художественной культуры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b/>
          <w:bCs/>
          <w:sz w:val="30"/>
          <w:szCs w:val="30"/>
        </w:rPr>
        <w:t xml:space="preserve">На заседаниях методических формирований учителей </w:t>
      </w:r>
      <w:r w:rsidRPr="007948D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7948D2">
        <w:rPr>
          <w:rFonts w:ascii="Times New Roman" w:eastAsia="Times New Roman" w:hAnsi="Times New Roman"/>
          <w:sz w:val="30"/>
          <w:szCs w:val="30"/>
        </w:rPr>
        <w:t>рекомендуется рассмотреть следующие вопросы: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sz w:val="30"/>
          <w:szCs w:val="30"/>
        </w:rPr>
        <w:t>р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азвитие профессиональной компетентности учителя отечественной и мировой художественной культуры </w:t>
      </w:r>
      <w:r w:rsidRPr="007948D2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как условие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личностного роста учащихся;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отечественной и мировой художественной культуре;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интеграция, </w:t>
      </w: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>межпредметные связи, синтез искусств как средство формирования у учащихся представления о целостной картине мира;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опыт проведения факультативных занятий по отечественной и мировой художественной культуре в X–XI классах в учреждениях общего среднего образования;</w:t>
      </w:r>
    </w:p>
    <w:p w:rsidR="00911259" w:rsidRPr="007948D2" w:rsidRDefault="00911259" w:rsidP="00911259">
      <w:pPr>
        <w:tabs>
          <w:tab w:val="num" w:pos="79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гармонизация 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творческого потенциала и интеллектуальной сферы учащихся в процессе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7948D2">
        <w:rPr>
          <w:rFonts w:ascii="Times New Roman" w:eastAsia="Times New Roman" w:hAnsi="Times New Roman"/>
          <w:sz w:val="30"/>
          <w:szCs w:val="30"/>
        </w:rPr>
        <w:t>удожественно-педагогического общения на уроках отечественной и мировой художественной культуры;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 xml:space="preserve">современный урок </w:t>
      </w:r>
      <w:r w:rsidRPr="007948D2">
        <w:rPr>
          <w:rFonts w:ascii="Times New Roman" w:eastAsia="Times New Roman" w:hAnsi="Times New Roman"/>
          <w:sz w:val="30"/>
          <w:szCs w:val="30"/>
        </w:rPr>
        <w:t>отечественной и мировой художественной культуры</w:t>
      </w: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>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дидактические возможности электронных средств обучения в образовательном процессе по </w:t>
      </w:r>
      <w:r w:rsidRPr="007948D2">
        <w:rPr>
          <w:rFonts w:ascii="Times New Roman" w:eastAsia="Times New Roman" w:hAnsi="Times New Roman"/>
          <w:sz w:val="30"/>
          <w:szCs w:val="30"/>
        </w:rPr>
        <w:t>отечественной и мировой художественной культуре;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изучение 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>искусств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Беларуси в контексте мировой художественной культуры;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>здоровьесберегающая роль искусства в образовательном пространстве;</w:t>
      </w:r>
    </w:p>
    <w:p w:rsidR="00911259" w:rsidRPr="007948D2" w:rsidRDefault="00911259" w:rsidP="00911259">
      <w:pPr>
        <w:tabs>
          <w:tab w:val="num" w:pos="79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7948D2">
        <w:rPr>
          <w:rFonts w:ascii="Times New Roman" w:eastAsia="Times New Roman" w:hAnsi="Times New Roman"/>
          <w:sz w:val="30"/>
          <w:szCs w:val="30"/>
        </w:rPr>
        <w:t>мотиваци</w:t>
      </w:r>
      <w:r>
        <w:rPr>
          <w:rFonts w:ascii="Times New Roman" w:eastAsia="Times New Roman" w:hAnsi="Times New Roman"/>
          <w:sz w:val="30"/>
          <w:szCs w:val="30"/>
        </w:rPr>
        <w:t>и к изучению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учебного предмета в рамках шестого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школьн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ня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F74931" w:rsidRDefault="00911259" w:rsidP="00911259">
      <w:pPr>
        <w:tabs>
          <w:tab w:val="left" w:pos="8315"/>
        </w:tabs>
        <w:spacing w:after="0" w:line="240" w:lineRule="auto"/>
        <w:ind w:firstLine="709"/>
        <w:jc w:val="both"/>
        <w:rPr>
          <w:rStyle w:val="a3"/>
          <w:i/>
          <w:iCs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 xml:space="preserve">ческой работы с учителями </w:t>
      </w:r>
      <w:r w:rsidRPr="009B3046">
        <w:rPr>
          <w:rFonts w:ascii="Times New Roman" w:hAnsi="Times New Roman"/>
          <w:sz w:val="30"/>
          <w:szCs w:val="30"/>
        </w:rPr>
        <w:t>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F74931">
        <w:rPr>
          <w:rStyle w:val="a3"/>
          <w:i/>
          <w:iCs/>
        </w:rPr>
        <w:t>(</w:t>
      </w:r>
      <w:hyperlink r:id="rId22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www.academy.edu.by</w:t>
        </w:r>
      </w:hyperlink>
      <w:r w:rsidRPr="00F74931">
        <w:rPr>
          <w:rStyle w:val="a3"/>
          <w:i/>
          <w:iCs/>
        </w:rPr>
        <w:t>).</w:t>
      </w:r>
      <w:bookmarkStart w:id="0" w:name="_GoBack"/>
      <w:bookmarkEnd w:id="0"/>
    </w:p>
    <w:sectPr w:rsidR="00911259" w:rsidRPr="00F74931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9C" w:rsidRDefault="00BA4C9C" w:rsidP="00C74417">
      <w:pPr>
        <w:spacing w:after="0" w:line="240" w:lineRule="auto"/>
      </w:pPr>
      <w:r>
        <w:separator/>
      </w:r>
    </w:p>
  </w:endnote>
  <w:endnote w:type="continuationSeparator" w:id="0">
    <w:p w:rsidR="00BA4C9C" w:rsidRDefault="00BA4C9C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9C" w:rsidRDefault="00BA4C9C" w:rsidP="00C74417">
      <w:pPr>
        <w:spacing w:after="0" w:line="240" w:lineRule="auto"/>
      </w:pPr>
      <w:r>
        <w:separator/>
      </w:r>
    </w:p>
  </w:footnote>
  <w:footnote w:type="continuationSeparator" w:id="0">
    <w:p w:rsidR="00BA4C9C" w:rsidRDefault="00BA4C9C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4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A4C9C"/>
    <w:rsid w:val="00BC1C41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9" Type="http://schemas.openxmlformats.org/officeDocument/2006/relationships/hyperlink" Target="http://e-asveta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C4BF-96AD-48B8-8B14-C4A49161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2017-08-03T08:33:00Z</dcterms:created>
  <dcterms:modified xsi:type="dcterms:W3CDTF">2017-08-03T08:33:00Z</dcterms:modified>
</cp:coreProperties>
</file>