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3" w:rsidRPr="00571479" w:rsidRDefault="00BB42F3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5" w:history="1">
        <w:proofErr w:type="spellStart"/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571479">
        <w:rPr>
          <w:rFonts w:ascii="Times New Roman" w:hAnsi="Times New Roman" w:cs="Times New Roman"/>
          <w:sz w:val="30"/>
          <w:szCs w:val="30"/>
        </w:rPr>
        <w:br/>
      </w:r>
    </w:p>
    <w:p w:rsidR="00BB42F3" w:rsidRPr="00571479" w:rsidRDefault="00BB42F3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 2 ноября 2011 г. N 8/24340</w:t>
      </w:r>
    </w:p>
    <w:p w:rsidR="00BB42F3" w:rsidRPr="00571479" w:rsidRDefault="00BB42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РЕСПУБЛИКИ БЕЛАРУСЬ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 июня 2011 г. N 47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пункта 5 статьи 25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статьи 157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и </w:t>
      </w:r>
      <w:hyperlink r:id="rId9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подпункта 4.6 пункта 4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62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о педагогическом совете учреждения общего среднего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02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о родительском комитете учреждения общего среднего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113 "Об утверждении Положения о педагогическом совете общеобразовательного учреждения" (Национальный реестр правовых актов Республики Беларусь, 2007 г., N 40, 8/15652);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6 декабря 2006 г. N 114 "Об утверждении положений о совете общеобразовательного учреждения и о родительском комитете общеобразовательного учреждения" (Национальный реестр правовых актов Республики Беларусь, 2007 г., N 40, 8/15653);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Министерства образования Республики Беларусь от 17 сентября 2008 г. N 81 "О внесении изменений в некоторые постановления </w:t>
      </w:r>
      <w:r w:rsidRPr="00571479">
        <w:rPr>
          <w:rFonts w:ascii="Times New Roman" w:hAnsi="Times New Roman" w:cs="Times New Roman"/>
          <w:sz w:val="30"/>
          <w:szCs w:val="30"/>
        </w:rPr>
        <w:lastRenderedPageBreak/>
        <w:t>Министерства образования Республики Беларусь" (Национальный реестр правовых актов Республики Беларусь, 2008 г., N 237, 8/19538).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B42F3" w:rsidRPr="00571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2F3" w:rsidRPr="00571479" w:rsidRDefault="00BB42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71479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2F3" w:rsidRPr="00571479" w:rsidRDefault="00BB42F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71479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B42F3" w:rsidRPr="00571479" w:rsidRDefault="00BB42F3" w:rsidP="00571479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28.06.2011 N 47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62"/>
      <w:bookmarkEnd w:id="0"/>
      <w:r w:rsidRPr="00571479">
        <w:rPr>
          <w:rFonts w:ascii="Times New Roman" w:hAnsi="Times New Roman" w:cs="Times New Roman"/>
          <w:sz w:val="30"/>
          <w:szCs w:val="30"/>
        </w:rPr>
        <w:t>ПОЛОЖЕНИЕ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 ПЕДАГОГИЧЕСКОМ СОВЕТЕ УЧРЕЖДЕНИЯ ОБЩЕГО СРЕДНЕГО ОБРАЗОВАНИЯ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педагогического совета учреждения общего среднего образования (далее - педагогический совет).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2. Педагогический совет является органом самоуправления учреждения общего среднего образования (далее - учреждение образования), в его состав входят все педагогические работники данного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3. Педагогический совет осуществляет свою деятельность в соответствии с </w:t>
      </w:r>
      <w:hyperlink r:id="rId13" w:history="1">
        <w:r w:rsidRPr="00571479">
          <w:rPr>
            <w:rFonts w:ascii="Times New Roman" w:hAnsi="Times New Roman" w:cs="Times New Roman"/>
            <w:color w:val="0000FF"/>
            <w:sz w:val="30"/>
            <w:szCs w:val="30"/>
          </w:rPr>
          <w:t>Кодексом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4. К компетенции педагогического совета относятся: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участие в управлении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определение основных направлений деятельности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совершенствование и развитие образовательного процесса в учреждении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внедрение в практику образовательной деятельности достижений современной педагогической науки, эффективных технологий и методик </w:t>
      </w:r>
      <w:r w:rsidRPr="00571479">
        <w:rPr>
          <w:rFonts w:ascii="Times New Roman" w:hAnsi="Times New Roman" w:cs="Times New Roman"/>
          <w:sz w:val="30"/>
          <w:szCs w:val="30"/>
        </w:rPr>
        <w:lastRenderedPageBreak/>
        <w:t>обучения и воспитания;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аттестации учащихся, их перевода, 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II и III ступени общего среднего образования, награждения золотой или серебряной медалью;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итоговой аттестации иностранных граждан и 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рассмотрение вопросов о переводе в следующий класс по результатам итоговой аттестации досрочно;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иные вопросы образовательной деятельности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5. 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6. Педагогический совет выбирает из своего состава секретаря сроком на один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7. Деятельность педагогического совета осуществляется в соответствии с планом работы, который составляется на учебный год и утверждается руководителем учреждения образования после рассмотрения на заседании педагогического совета. Содержание плана работы определяется актуальными задачами, стоящими перед учреждением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8. Педагогический совет осуществляет свою работу в форме заседаний, которые созываются не реже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9. 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10. На заседания педагогического совета могут приглашаться представители государственных и общественных организаций, законные представители учащихся и другие заинтересованные лица. Лица, приглашенные на заседание, имеют право совещательного голоса.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lastRenderedPageBreak/>
        <w:t>11. Каждое заседание педагогического совета начинается, как правило, с информации ответственных лиц либо председателя педагогического совета о выполнении предыдущих решений и поручений.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12. Решения педагогического совета принимаются открытым голосованием простым большинством голосов.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учреждения образования (их законными представителями).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13. 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 Нумерация протоколов ведется с начала учебного года.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14. 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Министерства образования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B42F3" w:rsidRPr="00571479" w:rsidRDefault="00BB42F3" w:rsidP="00571479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28.06.2011 N 47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02"/>
      <w:bookmarkEnd w:id="1"/>
      <w:r w:rsidRPr="00571479">
        <w:rPr>
          <w:rFonts w:ascii="Times New Roman" w:hAnsi="Times New Roman" w:cs="Times New Roman"/>
          <w:sz w:val="30"/>
          <w:szCs w:val="30"/>
        </w:rPr>
        <w:t>ПОЛОЖЕНИЕ</w:t>
      </w:r>
    </w:p>
    <w:p w:rsidR="00BB42F3" w:rsidRPr="00571479" w:rsidRDefault="00BB42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 РОДИТЕЛЬСКОМ КОМИТЕТЕ УЧРЕЖДЕНИЯ ОБЩЕГО СРЕДНЕГО ОБРАЗОВАНИЯ</w:t>
      </w: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57147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деятельности родительского комитета учреждения общего среднего образования (далее - родительский комитет).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2. Родительский комитет является органом самоуправления учреждения общего среднего образования (далее - учреждение образования) и создается из числа законных представителей учащихся </w:t>
      </w:r>
      <w:r w:rsidRPr="00571479">
        <w:rPr>
          <w:rFonts w:ascii="Times New Roman" w:hAnsi="Times New Roman" w:cs="Times New Roman"/>
          <w:sz w:val="30"/>
          <w:szCs w:val="30"/>
        </w:rPr>
        <w:lastRenderedPageBreak/>
        <w:t>данного учреждения образования (далее - родители).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3. Родительский комитет осуществляет свою деятельность в соответствии с </w:t>
      </w:r>
      <w:hyperlink r:id="rId15" w:history="1">
        <w:r w:rsidRPr="00571479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571479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4. К компетенции родительского комитета относятся: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содействие обеспечению оптимальных условий для организации образовательного процесса;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распространение лучшего опыта семейного воспитания;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оказание содействия в проведении физкультурно-оздоровительных, культурно-массовых и иных мероприятий;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общественными организациями по вопросу пропаганды традиций учреждения образования;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комитета;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иные вопросы, за исключением вопросов, касающихся привлечения денежных сре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>я обеспечения деятельности учреждения образования.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(в ред</w:t>
      </w:r>
      <w:bookmarkStart w:id="2" w:name="_GoBack"/>
      <w:r w:rsidRPr="00571479">
        <w:rPr>
          <w:rFonts w:ascii="Times New Roman" w:hAnsi="Times New Roman" w:cs="Times New Roman"/>
          <w:sz w:val="30"/>
          <w:szCs w:val="30"/>
        </w:rPr>
        <w:t xml:space="preserve">. </w:t>
      </w:r>
      <w:hyperlink r:id="rId16" w:history="1">
        <w:r w:rsidRPr="0057147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bookmarkEnd w:id="2"/>
      <w:r w:rsidRPr="00571479">
        <w:rPr>
          <w:rFonts w:ascii="Times New Roman" w:hAnsi="Times New Roman" w:cs="Times New Roman"/>
          <w:sz w:val="30"/>
          <w:szCs w:val="30"/>
        </w:rPr>
        <w:t xml:space="preserve"> Минобразования от 28.12.2016 N 126)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5. Состав родительского комитета определяется на общем родительском собрании учреждения образования (далее - общее собрание) из представителей родителей (по одному от каждого класса) сроком на один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6. Для координации деятельности в работе родительского комитета может принимать участие заместитель руководителя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7. Из своего состава родительский комитет на первом заседании избирает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В зависимости от численного состава родительского комитета могут избираться заместители председателя, секретарь.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8. Под руководством членов родительского комитета в учреждении образования могут создаваться постоянные или временные комиссии по отдельным направлениям работы.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Состав комиссий и содержание их деятельности определяются решением родительского комитета.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 xml:space="preserve">9. Деятельность родительского комитета осуществляется 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1479">
        <w:rPr>
          <w:rFonts w:ascii="Times New Roman" w:hAnsi="Times New Roman" w:cs="Times New Roman"/>
          <w:sz w:val="30"/>
          <w:szCs w:val="30"/>
        </w:rPr>
        <w:lastRenderedPageBreak/>
        <w:t>разработанным</w:t>
      </w:r>
      <w:proofErr w:type="gramEnd"/>
      <w:r w:rsidRPr="00571479">
        <w:rPr>
          <w:rFonts w:ascii="Times New Roman" w:hAnsi="Times New Roman" w:cs="Times New Roman"/>
          <w:sz w:val="30"/>
          <w:szCs w:val="30"/>
        </w:rPr>
        <w:t xml:space="preserve"> и принятым им регламенту работы и плану, которые согласовываются с руководителем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10. О своей работе родительский комитет отчитывается перед общим собранием не реже двух раз в год.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11.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При равном количестве голосов решающим является голос председателя.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12. 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13. Решения родительского комитета после их принятия направляются руководителю учреждения образования.</w:t>
      </w:r>
    </w:p>
    <w:p w:rsidR="00BB42F3" w:rsidRPr="00571479" w:rsidRDefault="00BB42F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1479">
        <w:rPr>
          <w:rFonts w:ascii="Times New Roman" w:hAnsi="Times New Roman" w:cs="Times New Roman"/>
          <w:sz w:val="30"/>
          <w:szCs w:val="30"/>
        </w:rPr>
        <w:t>14. Решения родительского комитета носят рекомендательный характер.</w:t>
      </w: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B42F3" w:rsidRPr="00571479" w:rsidRDefault="00BB42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3B2061" w:rsidRPr="00571479" w:rsidRDefault="00571479">
      <w:pPr>
        <w:rPr>
          <w:rFonts w:ascii="Times New Roman" w:hAnsi="Times New Roman" w:cs="Times New Roman"/>
          <w:sz w:val="30"/>
          <w:szCs w:val="30"/>
        </w:rPr>
      </w:pPr>
    </w:p>
    <w:sectPr w:rsidR="003B2061" w:rsidRPr="00571479" w:rsidSect="005714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3"/>
    <w:rsid w:val="004F7F7D"/>
    <w:rsid w:val="00571479"/>
    <w:rsid w:val="00BB42F3"/>
    <w:rsid w:val="00C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9E68F231ED9475856D472E590576F5F4AB0D612B60C5880BD17DA876F948D13F0F371D66711FF403BD67E4yEh4P" TargetMode="External"/><Relationship Id="rId13" Type="http://schemas.openxmlformats.org/officeDocument/2006/relationships/hyperlink" Target="consultantplus://offline/ref=8AF49E68F231ED9475856D472E590576F5F4AB0D612B60C5880BD17DA876F948D13Fy0hF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49E68F231ED9475856D472E590576F5F4AB0D612B60C5880BD17DA876F948D13F0F371D66711FF403BF61E4yEh1P" TargetMode="External"/><Relationship Id="rId12" Type="http://schemas.openxmlformats.org/officeDocument/2006/relationships/hyperlink" Target="consultantplus://offline/ref=8AF49E68F231ED9475856D472E590576F5F4AB0D612B61C88B08D37DA876F948D13Fy0hF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49E68F231ED9475856D472E590576F5F4AB0D612B65CE890AD07DA876F948D13F0F371D66711FF403BF67EDyEh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9E68F231ED9475856D472E590576F5F4AB0D612B65CE890AD07DA876F948D13F0F371D66711FF403BF67EDyEh4P" TargetMode="External"/><Relationship Id="rId11" Type="http://schemas.openxmlformats.org/officeDocument/2006/relationships/hyperlink" Target="consultantplus://offline/ref=8AF49E68F231ED9475856D472E590576F5F4AB0D612264CE8E0ADE20A27EA044D3y3h8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F49E68F231ED9475856D472E590576F5F4AB0D612B60C5880BD17DA876F948D13Fy0hFP" TargetMode="External"/><Relationship Id="rId10" Type="http://schemas.openxmlformats.org/officeDocument/2006/relationships/hyperlink" Target="consultantplus://offline/ref=8AF49E68F231ED9475856D472E590576F5F4AB0D612C68CC8D0CDE20A27EA044D3y3h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49E68F231ED9475856D472E590576F5F4AB0D612B60C58E09DD7DA876F948D13F0F371D66711FF403BF67E9yEh1P" TargetMode="External"/><Relationship Id="rId14" Type="http://schemas.openxmlformats.org/officeDocument/2006/relationships/hyperlink" Target="consultantplus://offline/ref=8AF49E68F231ED9475856D472E590576F5F4AB0D612B65CE890AD07DA876F948D13F0F371D66711FF403BF67EDyEh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Irina Korzhova</cp:lastModifiedBy>
  <cp:revision>2</cp:revision>
  <dcterms:created xsi:type="dcterms:W3CDTF">2017-03-27T15:33:00Z</dcterms:created>
  <dcterms:modified xsi:type="dcterms:W3CDTF">2017-03-27T15:37:00Z</dcterms:modified>
</cp:coreProperties>
</file>